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AE76D3" w:rsidRDefault="00977A42" w:rsidP="00977A42">
      <w:pPr>
        <w:jc w:val="center"/>
        <w:rPr>
          <w:b/>
          <w:bCs/>
          <w:u w:val="single"/>
        </w:rPr>
      </w:pPr>
      <w:r w:rsidRPr="00AE76D3">
        <w:rPr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0F34145B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AE76D3" w:rsidRPr="00AE76D3">
        <w:t>město Otrokovice</w:t>
      </w:r>
    </w:p>
    <w:p w14:paraId="29828FE8" w14:textId="43E81E99" w:rsidR="00977A42" w:rsidRDefault="00977A42" w:rsidP="00977A42">
      <w:pPr>
        <w:ind w:left="2124" w:hanging="2124"/>
        <w:jc w:val="both"/>
      </w:pPr>
      <w:r w:rsidRPr="001F45A0">
        <w:t>veřejná zakázka:</w:t>
      </w:r>
      <w:r w:rsidRPr="001F45A0">
        <w:tab/>
      </w:r>
      <w:r w:rsidR="00AE76D3" w:rsidRPr="001F45A0">
        <w:t>Revitalizace rekreační oblasti Štěrkoviště – II. etapa – objekt občerstvení</w:t>
      </w:r>
    </w:p>
    <w:p w14:paraId="2C186031" w14:textId="14582A0B" w:rsidR="00AE76D3" w:rsidRDefault="00AE76D3" w:rsidP="00977A42">
      <w:pPr>
        <w:ind w:left="2124" w:hanging="2124"/>
        <w:jc w:val="both"/>
      </w:pPr>
      <w:r>
        <w:t>evidenční číslo VZ:</w:t>
      </w:r>
      <w:r>
        <w:tab/>
        <w:t>2022075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17BFD15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2F01A3" w:rsidRPr="002F01A3">
        <w:t>měst</w:t>
      </w:r>
      <w:r w:rsidR="00547024">
        <w:t>em</w:t>
      </w:r>
      <w:r w:rsidR="002F01A3" w:rsidRPr="002F01A3">
        <w:t xml:space="preserve"> Otrokovice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6851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1F45A0"/>
    <w:rsid w:val="002430C7"/>
    <w:rsid w:val="00243D77"/>
    <w:rsid w:val="002D2ADB"/>
    <w:rsid w:val="002F01A3"/>
    <w:rsid w:val="00340D45"/>
    <w:rsid w:val="00547024"/>
    <w:rsid w:val="00977A42"/>
    <w:rsid w:val="00AE76D3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12</cp:revision>
  <cp:lastPrinted>2021-05-13T11:23:00Z</cp:lastPrinted>
  <dcterms:created xsi:type="dcterms:W3CDTF">2021-03-15T14:46:00Z</dcterms:created>
  <dcterms:modified xsi:type="dcterms:W3CDTF">2022-09-21T09:35:00Z</dcterms:modified>
</cp:coreProperties>
</file>